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19" w:rsidRPr="007E3F82" w:rsidRDefault="007C7E5D">
      <w:pPr>
        <w:rPr>
          <w:rFonts w:ascii="Times New Roman" w:hAnsi="Times New Roman" w:cs="Times New Roman"/>
          <w:color w:val="2D2D2D"/>
          <w:shd w:val="clear" w:color="auto" w:fill="FFFFFF"/>
        </w:rPr>
      </w:pPr>
      <w:r w:rsidRPr="007E3F82">
        <w:rPr>
          <w:rStyle w:val="a3"/>
          <w:rFonts w:ascii="Times New Roman" w:hAnsi="Times New Roman" w:cs="Times New Roman"/>
          <w:color w:val="2D2D2D"/>
          <w:bdr w:val="none" w:sz="0" w:space="0" w:color="auto" w:frame="1"/>
        </w:rPr>
        <w:t xml:space="preserve">Консульский отдел в </w:t>
      </w:r>
      <w:r w:rsidR="00290F19" w:rsidRPr="007E3F82">
        <w:rPr>
          <w:rStyle w:val="a3"/>
          <w:rFonts w:ascii="Times New Roman" w:hAnsi="Times New Roman" w:cs="Times New Roman"/>
          <w:color w:val="2D2D2D"/>
          <w:bdr w:val="none" w:sz="0" w:space="0" w:color="auto" w:frame="1"/>
        </w:rPr>
        <w:t>Санкт-Петербург</w:t>
      </w:r>
      <w:r w:rsidRPr="007E3F82">
        <w:rPr>
          <w:rStyle w:val="a3"/>
          <w:rFonts w:ascii="Times New Roman" w:hAnsi="Times New Roman" w:cs="Times New Roman"/>
          <w:color w:val="2D2D2D"/>
          <w:bdr w:val="none" w:sz="0" w:space="0" w:color="auto" w:frame="1"/>
        </w:rPr>
        <w:t xml:space="preserve">е </w:t>
      </w:r>
      <w:r w:rsidRPr="007E3F82">
        <w:rPr>
          <w:rStyle w:val="a3"/>
          <w:rFonts w:ascii="Times New Roman" w:hAnsi="Times New Roman" w:cs="Times New Roman"/>
          <w:color w:val="2D2D2D"/>
          <w:bdr w:val="none" w:sz="0" w:space="0" w:color="auto" w:frame="1"/>
        </w:rPr>
        <w:t xml:space="preserve">рассматривает документы клиентов, зарегистрированных </w:t>
      </w:r>
      <w:bookmarkStart w:id="0" w:name="_GoBack"/>
      <w:bookmarkEnd w:id="0"/>
      <w:r w:rsidR="007E3F82" w:rsidRPr="007E3F82">
        <w:rPr>
          <w:rStyle w:val="a3"/>
          <w:rFonts w:ascii="Times New Roman" w:hAnsi="Times New Roman" w:cs="Times New Roman"/>
          <w:color w:val="2D2D2D"/>
          <w:bdr w:val="none" w:sz="0" w:space="0" w:color="auto" w:frame="1"/>
        </w:rPr>
        <w:t xml:space="preserve">в </w:t>
      </w:r>
      <w:r w:rsidR="007E3F82" w:rsidRPr="007E3F82">
        <w:rPr>
          <w:rFonts w:ascii="Times New Roman" w:hAnsi="Times New Roman" w:cs="Times New Roman"/>
          <w:color w:val="2D2D2D"/>
          <w:shd w:val="clear" w:color="auto" w:fill="FFFFFF"/>
        </w:rPr>
        <w:t>Санкт</w:t>
      </w:r>
      <w:r w:rsidR="00290F19" w:rsidRPr="007E3F82">
        <w:rPr>
          <w:rFonts w:ascii="Times New Roman" w:hAnsi="Times New Roman" w:cs="Times New Roman"/>
          <w:color w:val="2D2D2D"/>
          <w:shd w:val="clear" w:color="auto" w:fill="FFFFFF"/>
        </w:rPr>
        <w:t>-Петербург</w:t>
      </w:r>
      <w:r w:rsidR="001D6AD9" w:rsidRPr="007E3F82">
        <w:rPr>
          <w:rFonts w:ascii="Times New Roman" w:hAnsi="Times New Roman" w:cs="Times New Roman"/>
          <w:color w:val="2D2D2D"/>
          <w:shd w:val="clear" w:color="auto" w:fill="FFFFFF"/>
        </w:rPr>
        <w:t>е</w:t>
      </w:r>
      <w:r w:rsidR="00B97404" w:rsidRPr="007E3F82">
        <w:rPr>
          <w:rFonts w:ascii="Times New Roman" w:hAnsi="Times New Roman" w:cs="Times New Roman"/>
          <w:color w:val="2D2D2D"/>
          <w:shd w:val="clear" w:color="auto" w:fill="FFFFFF"/>
        </w:rPr>
        <w:t>, Ленинградск</w:t>
      </w:r>
      <w:r w:rsidR="001D6AD9" w:rsidRPr="007E3F82">
        <w:rPr>
          <w:rFonts w:ascii="Times New Roman" w:hAnsi="Times New Roman" w:cs="Times New Roman"/>
          <w:color w:val="2D2D2D"/>
          <w:shd w:val="clear" w:color="auto" w:fill="FFFFFF"/>
        </w:rPr>
        <w:t>ой</w:t>
      </w:r>
      <w:r w:rsidR="00F30F61" w:rsidRPr="007E3F82">
        <w:rPr>
          <w:rFonts w:ascii="Times New Roman" w:hAnsi="Times New Roman" w:cs="Times New Roman"/>
          <w:color w:val="2D2D2D"/>
          <w:shd w:val="clear" w:color="auto" w:fill="FFFFFF"/>
        </w:rPr>
        <w:t xml:space="preserve">, </w:t>
      </w:r>
      <w:r w:rsidR="00F30F61" w:rsidRPr="007E3F82">
        <w:rPr>
          <w:rFonts w:ascii="Times New Roman" w:hAnsi="Times New Roman" w:cs="Times New Roman"/>
          <w:color w:val="2D2D2D"/>
          <w:shd w:val="clear" w:color="auto" w:fill="FFFFFF"/>
        </w:rPr>
        <w:t xml:space="preserve">Архангельской, </w:t>
      </w:r>
      <w:r w:rsidR="00F30F61" w:rsidRPr="007E3F82">
        <w:rPr>
          <w:rFonts w:ascii="Times New Roman" w:hAnsi="Times New Roman" w:cs="Times New Roman"/>
          <w:color w:val="2D2D2D"/>
          <w:shd w:val="clear" w:color="auto" w:fill="FFFFFF"/>
        </w:rPr>
        <w:t xml:space="preserve">Мурманской Новгородской и Псковской </w:t>
      </w:r>
      <w:r w:rsidR="00B97404" w:rsidRPr="007E3F82">
        <w:rPr>
          <w:rFonts w:ascii="Times New Roman" w:hAnsi="Times New Roman" w:cs="Times New Roman"/>
          <w:color w:val="2D2D2D"/>
          <w:shd w:val="clear" w:color="auto" w:fill="FFFFFF"/>
        </w:rPr>
        <w:t>област</w:t>
      </w:r>
      <w:r w:rsidR="001D6AD9" w:rsidRPr="007E3F82">
        <w:rPr>
          <w:rFonts w:ascii="Times New Roman" w:hAnsi="Times New Roman" w:cs="Times New Roman"/>
          <w:color w:val="2D2D2D"/>
          <w:shd w:val="clear" w:color="auto" w:fill="FFFFFF"/>
        </w:rPr>
        <w:t>и</w:t>
      </w:r>
      <w:r w:rsidR="00F30F61" w:rsidRPr="007E3F82">
        <w:rPr>
          <w:rFonts w:ascii="Times New Roman" w:hAnsi="Times New Roman" w:cs="Times New Roman"/>
          <w:color w:val="2D2D2D"/>
          <w:shd w:val="clear" w:color="auto" w:fill="FFFFFF"/>
        </w:rPr>
        <w:t xml:space="preserve">, </w:t>
      </w:r>
      <w:r w:rsidR="00F30F61" w:rsidRPr="007E3F82">
        <w:rPr>
          <w:rFonts w:ascii="Times New Roman" w:hAnsi="Times New Roman" w:cs="Times New Roman"/>
          <w:color w:val="2D2D2D"/>
          <w:shd w:val="clear" w:color="auto" w:fill="FFFFFF"/>
        </w:rPr>
        <w:t>Республике Карелия</w:t>
      </w:r>
      <w:r w:rsidR="00F30F61" w:rsidRPr="007E3F82">
        <w:rPr>
          <w:rFonts w:ascii="Times New Roman" w:hAnsi="Times New Roman" w:cs="Times New Roman"/>
          <w:color w:val="2D2D2D"/>
          <w:shd w:val="clear" w:color="auto" w:fill="FFFFFF"/>
        </w:rPr>
        <w:t>.</w:t>
      </w:r>
    </w:p>
    <w:p w:rsidR="007C7E5D" w:rsidRPr="007E3F82" w:rsidRDefault="007C7E5D">
      <w:pPr>
        <w:rPr>
          <w:rFonts w:ascii="Times New Roman" w:hAnsi="Times New Roman" w:cs="Times New Roman"/>
          <w:color w:val="222222"/>
          <w:shd w:val="clear" w:color="auto" w:fill="FFFFFF"/>
        </w:rPr>
      </w:pPr>
      <w:r w:rsidRPr="007E3F82">
        <w:rPr>
          <w:rStyle w:val="a3"/>
          <w:rFonts w:ascii="Times New Roman" w:hAnsi="Times New Roman" w:cs="Times New Roman"/>
          <w:color w:val="2D2D2D"/>
          <w:bdr w:val="none" w:sz="0" w:space="0" w:color="auto" w:frame="1"/>
        </w:rPr>
        <w:t xml:space="preserve">Консульский отдел в </w:t>
      </w:r>
      <w:r w:rsidR="00290F19" w:rsidRPr="007E3F82">
        <w:rPr>
          <w:rStyle w:val="a3"/>
          <w:rFonts w:ascii="Times New Roman" w:hAnsi="Times New Roman" w:cs="Times New Roman"/>
          <w:color w:val="2D2D2D"/>
          <w:bdr w:val="none" w:sz="0" w:space="0" w:color="auto" w:frame="1"/>
        </w:rPr>
        <w:t>Новороссийск</w:t>
      </w:r>
      <w:r w:rsidRPr="007E3F82">
        <w:rPr>
          <w:rStyle w:val="a3"/>
          <w:rFonts w:ascii="Times New Roman" w:hAnsi="Times New Roman" w:cs="Times New Roman"/>
          <w:color w:val="2D2D2D"/>
          <w:bdr w:val="none" w:sz="0" w:space="0" w:color="auto" w:frame="1"/>
        </w:rPr>
        <w:t xml:space="preserve">е рассматривает документы клиентов, зарегистрированных в </w:t>
      </w:r>
      <w:r w:rsidRPr="007E3F82">
        <w:rPr>
          <w:rFonts w:ascii="Times New Roman" w:hAnsi="Times New Roman" w:cs="Times New Roman"/>
          <w:color w:val="222222"/>
          <w:shd w:val="clear" w:color="auto" w:fill="FFFFFF"/>
        </w:rPr>
        <w:t>Республик</w:t>
      </w:r>
      <w:r w:rsidRPr="007E3F82">
        <w:rPr>
          <w:rFonts w:ascii="Times New Roman" w:hAnsi="Times New Roman" w:cs="Times New Roman"/>
          <w:color w:val="222222"/>
          <w:shd w:val="clear" w:color="auto" w:fill="FFFFFF"/>
        </w:rPr>
        <w:t>е</w:t>
      </w:r>
      <w:r w:rsidRPr="007E3F82">
        <w:rPr>
          <w:rFonts w:ascii="Times New Roman" w:hAnsi="Times New Roman" w:cs="Times New Roman"/>
          <w:color w:val="222222"/>
          <w:shd w:val="clear" w:color="auto" w:fill="FFFFFF"/>
        </w:rPr>
        <w:t xml:space="preserve"> Адыгея (Адыгея), </w:t>
      </w:r>
      <w:proofErr w:type="spellStart"/>
      <w:r w:rsidRPr="007E3F82">
        <w:rPr>
          <w:rFonts w:ascii="Times New Roman" w:hAnsi="Times New Roman" w:cs="Times New Roman"/>
          <w:color w:val="222222"/>
          <w:shd w:val="clear" w:color="auto" w:fill="FFFFFF"/>
        </w:rPr>
        <w:t>Кабар</w:t>
      </w:r>
      <w:r w:rsidR="001D6AD9" w:rsidRPr="007E3F82">
        <w:rPr>
          <w:rFonts w:ascii="Times New Roman" w:hAnsi="Times New Roman" w:cs="Times New Roman"/>
          <w:color w:val="222222"/>
          <w:shd w:val="clear" w:color="auto" w:fill="FFFFFF"/>
        </w:rPr>
        <w:t>дино</w:t>
      </w:r>
      <w:proofErr w:type="spellEnd"/>
      <w:r w:rsidRPr="007E3F82">
        <w:rPr>
          <w:rFonts w:ascii="Times New Roman" w:hAnsi="Times New Roman" w:cs="Times New Roman"/>
          <w:color w:val="222222"/>
          <w:shd w:val="clear" w:color="auto" w:fill="FFFFFF"/>
        </w:rPr>
        <w:t>–</w:t>
      </w:r>
      <w:r w:rsidRPr="007E3F82">
        <w:rPr>
          <w:rFonts w:ascii="Times New Roman" w:hAnsi="Times New Roman" w:cs="Times New Roman"/>
          <w:color w:val="222222"/>
          <w:shd w:val="clear" w:color="auto" w:fill="FFFFFF"/>
        </w:rPr>
        <w:t>Балкарии,</w:t>
      </w:r>
      <w:r w:rsidRPr="007E3F82">
        <w:rPr>
          <w:rFonts w:ascii="Times New Roman" w:hAnsi="Times New Roman" w:cs="Times New Roman"/>
          <w:color w:val="222222"/>
          <w:shd w:val="clear" w:color="auto" w:fill="FFFFFF"/>
        </w:rPr>
        <w:t xml:space="preserve"> </w:t>
      </w:r>
      <w:proofErr w:type="spellStart"/>
      <w:r w:rsidRPr="007E3F82">
        <w:rPr>
          <w:rFonts w:ascii="Times New Roman" w:hAnsi="Times New Roman" w:cs="Times New Roman"/>
          <w:color w:val="222222"/>
          <w:shd w:val="clear" w:color="auto" w:fill="FFFFFF"/>
        </w:rPr>
        <w:t>Карачаево</w:t>
      </w:r>
      <w:proofErr w:type="spellEnd"/>
      <w:r w:rsidRPr="007E3F82">
        <w:rPr>
          <w:rFonts w:ascii="Times New Roman" w:hAnsi="Times New Roman" w:cs="Times New Roman"/>
          <w:color w:val="222222"/>
          <w:shd w:val="clear" w:color="auto" w:fill="FFFFFF"/>
        </w:rPr>
        <w:t xml:space="preserve"> </w:t>
      </w:r>
      <w:r w:rsidR="001D6AD9" w:rsidRPr="007E3F82">
        <w:rPr>
          <w:rFonts w:ascii="Times New Roman" w:hAnsi="Times New Roman" w:cs="Times New Roman"/>
          <w:color w:val="222222"/>
          <w:shd w:val="clear" w:color="auto" w:fill="FFFFFF"/>
        </w:rPr>
        <w:t>-</w:t>
      </w:r>
      <w:r w:rsidRPr="007E3F82">
        <w:rPr>
          <w:rFonts w:ascii="Times New Roman" w:hAnsi="Times New Roman" w:cs="Times New Roman"/>
          <w:color w:val="222222"/>
          <w:shd w:val="clear" w:color="auto" w:fill="FFFFFF"/>
        </w:rPr>
        <w:t xml:space="preserve"> </w:t>
      </w:r>
      <w:proofErr w:type="spellStart"/>
      <w:r w:rsidRPr="007E3F82">
        <w:rPr>
          <w:rFonts w:ascii="Times New Roman" w:hAnsi="Times New Roman" w:cs="Times New Roman"/>
          <w:color w:val="222222"/>
          <w:shd w:val="clear" w:color="auto" w:fill="FFFFFF"/>
        </w:rPr>
        <w:t>Черкесс</w:t>
      </w:r>
      <w:r w:rsidRPr="007E3F82">
        <w:rPr>
          <w:rFonts w:ascii="Times New Roman" w:hAnsi="Times New Roman" w:cs="Times New Roman"/>
          <w:color w:val="222222"/>
          <w:shd w:val="clear" w:color="auto" w:fill="FFFFFF"/>
        </w:rPr>
        <w:t>ии</w:t>
      </w:r>
      <w:proofErr w:type="spellEnd"/>
      <w:r w:rsidRPr="007E3F82">
        <w:rPr>
          <w:rFonts w:ascii="Times New Roman" w:hAnsi="Times New Roman" w:cs="Times New Roman"/>
          <w:color w:val="222222"/>
          <w:shd w:val="clear" w:color="auto" w:fill="FFFFFF"/>
        </w:rPr>
        <w:t>, Северной</w:t>
      </w:r>
      <w:r w:rsidRPr="007E3F82">
        <w:rPr>
          <w:rFonts w:ascii="Times New Roman" w:hAnsi="Times New Roman" w:cs="Times New Roman"/>
          <w:color w:val="222222"/>
          <w:shd w:val="clear" w:color="auto" w:fill="FFFFFF"/>
        </w:rPr>
        <w:t xml:space="preserve"> Осети</w:t>
      </w:r>
      <w:r w:rsidRPr="007E3F82">
        <w:rPr>
          <w:rFonts w:ascii="Times New Roman" w:hAnsi="Times New Roman" w:cs="Times New Roman"/>
          <w:color w:val="222222"/>
          <w:shd w:val="clear" w:color="auto" w:fill="FFFFFF"/>
        </w:rPr>
        <w:t>и</w:t>
      </w:r>
      <w:r w:rsidRPr="007E3F82">
        <w:rPr>
          <w:rFonts w:ascii="Times New Roman" w:hAnsi="Times New Roman" w:cs="Times New Roman"/>
          <w:color w:val="222222"/>
          <w:shd w:val="clear" w:color="auto" w:fill="FFFFFF"/>
        </w:rPr>
        <w:t xml:space="preserve"> – Алани</w:t>
      </w:r>
      <w:r w:rsidRPr="007E3F82">
        <w:rPr>
          <w:rFonts w:ascii="Times New Roman" w:hAnsi="Times New Roman" w:cs="Times New Roman"/>
          <w:color w:val="222222"/>
          <w:shd w:val="clear" w:color="auto" w:fill="FFFFFF"/>
        </w:rPr>
        <w:t>и</w:t>
      </w:r>
      <w:r w:rsidRPr="007E3F82">
        <w:rPr>
          <w:rFonts w:ascii="Times New Roman" w:hAnsi="Times New Roman" w:cs="Times New Roman"/>
          <w:color w:val="222222"/>
          <w:shd w:val="clear" w:color="auto" w:fill="FFFFFF"/>
        </w:rPr>
        <w:t>, Краснодарск</w:t>
      </w:r>
      <w:r w:rsidRPr="007E3F82">
        <w:rPr>
          <w:rFonts w:ascii="Times New Roman" w:hAnsi="Times New Roman" w:cs="Times New Roman"/>
          <w:color w:val="222222"/>
          <w:shd w:val="clear" w:color="auto" w:fill="FFFFFF"/>
        </w:rPr>
        <w:t>ом</w:t>
      </w:r>
      <w:r w:rsidRPr="007E3F82">
        <w:rPr>
          <w:rFonts w:ascii="Times New Roman" w:hAnsi="Times New Roman" w:cs="Times New Roman"/>
          <w:color w:val="222222"/>
          <w:shd w:val="clear" w:color="auto" w:fill="FFFFFF"/>
        </w:rPr>
        <w:t xml:space="preserve"> и Ставропольск</w:t>
      </w:r>
      <w:r w:rsidRPr="007E3F82">
        <w:rPr>
          <w:rFonts w:ascii="Times New Roman" w:hAnsi="Times New Roman" w:cs="Times New Roman"/>
          <w:color w:val="222222"/>
          <w:shd w:val="clear" w:color="auto" w:fill="FFFFFF"/>
        </w:rPr>
        <w:t>ом</w:t>
      </w:r>
      <w:r w:rsidRPr="007E3F82">
        <w:rPr>
          <w:rFonts w:ascii="Times New Roman" w:hAnsi="Times New Roman" w:cs="Times New Roman"/>
          <w:color w:val="222222"/>
          <w:shd w:val="clear" w:color="auto" w:fill="FFFFFF"/>
        </w:rPr>
        <w:t xml:space="preserve"> кра</w:t>
      </w:r>
      <w:r w:rsidRPr="007E3F82">
        <w:rPr>
          <w:rFonts w:ascii="Times New Roman" w:hAnsi="Times New Roman" w:cs="Times New Roman"/>
          <w:color w:val="222222"/>
          <w:shd w:val="clear" w:color="auto" w:fill="FFFFFF"/>
        </w:rPr>
        <w:t>е</w:t>
      </w:r>
      <w:r w:rsidRPr="007E3F82">
        <w:rPr>
          <w:rFonts w:ascii="Times New Roman" w:hAnsi="Times New Roman" w:cs="Times New Roman"/>
          <w:color w:val="222222"/>
          <w:shd w:val="clear" w:color="auto" w:fill="FFFFFF"/>
        </w:rPr>
        <w:t>, а также Ростовск</w:t>
      </w:r>
      <w:r w:rsidRPr="007E3F82">
        <w:rPr>
          <w:rFonts w:ascii="Times New Roman" w:hAnsi="Times New Roman" w:cs="Times New Roman"/>
          <w:color w:val="222222"/>
          <w:shd w:val="clear" w:color="auto" w:fill="FFFFFF"/>
        </w:rPr>
        <w:t xml:space="preserve">ой </w:t>
      </w:r>
      <w:r w:rsidRPr="007E3F82">
        <w:rPr>
          <w:rFonts w:ascii="Times New Roman" w:hAnsi="Times New Roman" w:cs="Times New Roman"/>
          <w:color w:val="222222"/>
          <w:shd w:val="clear" w:color="auto" w:fill="FFFFFF"/>
        </w:rPr>
        <w:t>област</w:t>
      </w:r>
      <w:r w:rsidRPr="007E3F82">
        <w:rPr>
          <w:rFonts w:ascii="Times New Roman" w:hAnsi="Times New Roman" w:cs="Times New Roman"/>
          <w:color w:val="222222"/>
          <w:shd w:val="clear" w:color="auto" w:fill="FFFFFF"/>
        </w:rPr>
        <w:t>и</w:t>
      </w:r>
      <w:r w:rsidRPr="007E3F82">
        <w:rPr>
          <w:rFonts w:ascii="Times New Roman" w:hAnsi="Times New Roman" w:cs="Times New Roman"/>
          <w:color w:val="222222"/>
          <w:shd w:val="clear" w:color="auto" w:fill="FFFFFF"/>
        </w:rPr>
        <w:t>.</w:t>
      </w:r>
    </w:p>
    <w:p w:rsidR="001D6AD9" w:rsidRPr="007E3F82" w:rsidRDefault="001D6AD9" w:rsidP="001D6AD9">
      <w:pPr>
        <w:rPr>
          <w:rFonts w:ascii="Times New Roman" w:hAnsi="Times New Roman" w:cs="Times New Roman"/>
          <w:color w:val="000000"/>
          <w:shd w:val="clear" w:color="auto" w:fill="F6F6F6"/>
        </w:rPr>
      </w:pPr>
      <w:r w:rsidRPr="007E3F82">
        <w:rPr>
          <w:rFonts w:ascii="Times New Roman" w:hAnsi="Times New Roman" w:cs="Times New Roman"/>
          <w:color w:val="333333"/>
          <w:shd w:val="clear" w:color="auto" w:fill="FFFFFF"/>
        </w:rPr>
        <w:t>Жители остальных регионов Российской Федерации входят в округ компетентности</w:t>
      </w:r>
      <w:r w:rsidRPr="007E3F82">
        <w:rPr>
          <w:rStyle w:val="a3"/>
          <w:rFonts w:ascii="Times New Roman" w:hAnsi="Times New Roman" w:cs="Times New Roman"/>
          <w:color w:val="333333"/>
          <w:shd w:val="clear" w:color="auto" w:fill="FFFFFF"/>
        </w:rPr>
        <w:t> Генерального консульства Греции в Москве</w:t>
      </w:r>
      <w:r w:rsidR="0056735F" w:rsidRPr="007E3F82">
        <w:rPr>
          <w:rStyle w:val="a3"/>
          <w:rFonts w:ascii="Times New Roman" w:hAnsi="Times New Roman" w:cs="Times New Roman"/>
          <w:color w:val="333333"/>
          <w:shd w:val="clear" w:color="auto" w:fill="FFFFFF"/>
        </w:rPr>
        <w:t>:</w:t>
      </w:r>
      <w:r w:rsidR="0056735F" w:rsidRPr="007E3F82">
        <w:rPr>
          <w:rFonts w:ascii="Times New Roman" w:hAnsi="Times New Roman" w:cs="Times New Roman"/>
          <w:color w:val="000000"/>
        </w:rPr>
        <w:br/>
      </w:r>
      <w:r w:rsidR="0056735F" w:rsidRPr="007E3F82">
        <w:rPr>
          <w:rFonts w:ascii="Times New Roman" w:hAnsi="Times New Roman" w:cs="Times New Roman"/>
          <w:color w:val="000000"/>
          <w:shd w:val="clear" w:color="auto" w:fill="F6F6F6"/>
        </w:rPr>
        <w:t>Республика Алтай, Республика Башкортостан, Республика Бурятия, Республика Дагестан, Республика Ингушетия, Республика Калмыкия, Республика Коми, Республика Марий Эл, Республика Мордовия, Республика Саха (Якутия), Республика Татарстан, Республика Тыва, Удмуртская Республика, Республика Хакасия, Чеченская Республика, Чувашская Республика-Чувашия;</w:t>
      </w:r>
      <w:r w:rsidR="0056735F" w:rsidRPr="007E3F82">
        <w:rPr>
          <w:rFonts w:ascii="Times New Roman" w:hAnsi="Times New Roman" w:cs="Times New Roman"/>
          <w:color w:val="000000"/>
        </w:rPr>
        <w:br/>
      </w:r>
      <w:r w:rsidR="0056735F" w:rsidRPr="007E3F82">
        <w:rPr>
          <w:rFonts w:ascii="Times New Roman" w:hAnsi="Times New Roman" w:cs="Times New Roman"/>
          <w:color w:val="000000"/>
          <w:shd w:val="clear" w:color="auto" w:fill="F6F6F6"/>
        </w:rPr>
        <w:t>Алтайский край, Забайкальский край, Камчатский край, Красноярский край, Пермский край, Приморский край, Хабаровский край;</w:t>
      </w:r>
      <w:r w:rsidR="0056735F" w:rsidRPr="007E3F82">
        <w:rPr>
          <w:rFonts w:ascii="Times New Roman" w:hAnsi="Times New Roman" w:cs="Times New Roman"/>
          <w:color w:val="000000"/>
        </w:rPr>
        <w:br/>
      </w:r>
      <w:r w:rsidR="0056735F" w:rsidRPr="007E3F82">
        <w:rPr>
          <w:rFonts w:ascii="Times New Roman" w:hAnsi="Times New Roman" w:cs="Times New Roman"/>
          <w:color w:val="000000"/>
          <w:shd w:val="clear" w:color="auto" w:fill="F6F6F6"/>
        </w:rPr>
        <w:t>Амурская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Липецкая область, Магаданская область, Московская область, Нижегородская область, Новосибирская область, Омская область, Оренбургская область, Орловская область, Пензенская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r w:rsidR="0056735F" w:rsidRPr="007E3F82">
        <w:rPr>
          <w:rFonts w:ascii="Times New Roman" w:hAnsi="Times New Roman" w:cs="Times New Roman"/>
          <w:color w:val="000000"/>
        </w:rPr>
        <w:br/>
      </w:r>
      <w:r w:rsidR="0056735F" w:rsidRPr="007E3F82">
        <w:rPr>
          <w:rFonts w:ascii="Times New Roman" w:hAnsi="Times New Roman" w:cs="Times New Roman"/>
          <w:color w:val="000000"/>
          <w:shd w:val="clear" w:color="auto" w:fill="F6F6F6"/>
        </w:rPr>
        <w:t>Москва;</w:t>
      </w:r>
      <w:r w:rsidR="0056735F" w:rsidRPr="007E3F82">
        <w:rPr>
          <w:rFonts w:ascii="Times New Roman" w:hAnsi="Times New Roman" w:cs="Times New Roman"/>
          <w:color w:val="000000"/>
        </w:rPr>
        <w:br/>
      </w:r>
      <w:r w:rsidR="0056735F" w:rsidRPr="007E3F82">
        <w:rPr>
          <w:rFonts w:ascii="Times New Roman" w:hAnsi="Times New Roman" w:cs="Times New Roman"/>
          <w:color w:val="000000"/>
          <w:shd w:val="clear" w:color="auto" w:fill="F6F6F6"/>
        </w:rPr>
        <w:t>Еврейская автономная область;</w:t>
      </w:r>
      <w:r w:rsidR="0056735F" w:rsidRPr="007E3F82">
        <w:rPr>
          <w:rFonts w:ascii="Times New Roman" w:hAnsi="Times New Roman" w:cs="Times New Roman"/>
          <w:color w:val="000000"/>
        </w:rPr>
        <w:br/>
      </w:r>
      <w:r w:rsidR="0056735F" w:rsidRPr="007E3F82">
        <w:rPr>
          <w:rFonts w:ascii="Times New Roman" w:hAnsi="Times New Roman" w:cs="Times New Roman"/>
          <w:color w:val="000000"/>
          <w:shd w:val="clear" w:color="auto" w:fill="F6F6F6"/>
        </w:rPr>
        <w:t>Ненецкий автономный округ, Ханты-Мансийский автономный округ-Югра, Чукотский автономный округ, Ямало-Ненецкий автономный округ.</w:t>
      </w:r>
    </w:p>
    <w:sectPr w:rsidR="001D6AD9" w:rsidRPr="007E3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19"/>
    <w:rsid w:val="001D6AD9"/>
    <w:rsid w:val="00290F19"/>
    <w:rsid w:val="0056735F"/>
    <w:rsid w:val="007C7E5D"/>
    <w:rsid w:val="007E3F82"/>
    <w:rsid w:val="00B97404"/>
    <w:rsid w:val="00BF58C6"/>
    <w:rsid w:val="00F30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A51E2-CE41-4FE1-AE79-EAECBEF9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0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Матвиенко</dc:creator>
  <cp:keywords/>
  <dc:description/>
  <cp:lastModifiedBy>Наталья Матвиенко</cp:lastModifiedBy>
  <cp:revision>2</cp:revision>
  <dcterms:created xsi:type="dcterms:W3CDTF">2021-07-16T12:05:00Z</dcterms:created>
  <dcterms:modified xsi:type="dcterms:W3CDTF">2021-07-16T12:05:00Z</dcterms:modified>
</cp:coreProperties>
</file>